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Feinberg Peter</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Immuneering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IMRX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245 MAIN STREET</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SECOND FLOOR</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equal monthly installments over a one-year period commencing on July 11, 2026, and will be fully vested and exercisable on June 11, 2027, or the date of the 2027 annual meeting of stockholders, whichever comes first.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Peter</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76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655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0076"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2026-06-11T16:31:13Z</dcterms:created>
  <dcterms:modified xsi:type="dcterms:W3CDTF">2026-06-11T16:31:13Z</dcterms:modified>
</cp:coreProperties>
</file>